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AAA" w:rsidRDefault="006B2AAA" w:rsidP="006B2AAA">
      <w:pPr>
        <w:rPr>
          <w:b/>
          <w:bCs/>
          <w:szCs w:val="20"/>
          <w:lang w:val="en-GB"/>
        </w:rPr>
      </w:pPr>
    </w:p>
    <w:p w:rsidR="006B2AAA" w:rsidRDefault="006B2AAA" w:rsidP="0056375E">
      <w:pPr>
        <w:jc w:val="center"/>
        <w:rPr>
          <w:b/>
          <w:bCs/>
          <w:szCs w:val="20"/>
          <w:lang w:val="en-GB"/>
        </w:rPr>
      </w:pPr>
    </w:p>
    <w:p w:rsidR="006B2AAA" w:rsidRDefault="00E47C04" w:rsidP="006B2AAA">
      <w:pPr>
        <w:jc w:val="center"/>
        <w:rPr>
          <w:b/>
          <w:bCs/>
          <w:szCs w:val="20"/>
          <w:lang w:val="en-GB"/>
        </w:rPr>
      </w:pPr>
      <w:r w:rsidRPr="006B2AAA">
        <w:rPr>
          <w:noProof/>
          <w:lang w:val="en-GB" w:eastAsia="en-GB"/>
        </w:rPr>
        <w:drawing>
          <wp:inline distT="0" distB="0" distL="0" distR="0">
            <wp:extent cx="3251200" cy="1544320"/>
            <wp:effectExtent l="0" t="0" r="0" b="0"/>
            <wp:docPr id="1" name="Picture 1" descr="OSC - Logos - Phase 3 - H_County Kilda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 - Logos - Phase 3 - H_County Kildar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10" w:rsidRPr="0056375E" w:rsidRDefault="00AD5410" w:rsidP="0056375E">
      <w:pPr>
        <w:jc w:val="center"/>
        <w:rPr>
          <w:rFonts w:ascii="FrizQuadrataStd" w:hAnsi="FrizQuadrataStd" w:cs="FrizQuadrataStd"/>
          <w:b/>
          <w:color w:val="DD0714"/>
          <w:sz w:val="42"/>
          <w:szCs w:val="42"/>
          <w:lang w:eastAsia="en-GB"/>
        </w:rPr>
      </w:pPr>
      <w:r>
        <w:rPr>
          <w:b/>
          <w:bCs/>
          <w:szCs w:val="20"/>
          <w:lang w:val="en-GB"/>
        </w:rPr>
        <w:t>Membership Application (Season 20</w:t>
      </w:r>
      <w:r w:rsidR="00656F14">
        <w:rPr>
          <w:b/>
          <w:bCs/>
          <w:szCs w:val="20"/>
          <w:lang w:val="en-GB"/>
        </w:rPr>
        <w:t>2</w:t>
      </w:r>
      <w:r w:rsidR="003D489E">
        <w:rPr>
          <w:b/>
          <w:bCs/>
          <w:szCs w:val="20"/>
          <w:lang w:val="en-GB"/>
        </w:rPr>
        <w:t>1</w:t>
      </w:r>
      <w:r w:rsidR="00B674D3">
        <w:rPr>
          <w:b/>
          <w:bCs/>
          <w:szCs w:val="20"/>
          <w:lang w:val="en-GB"/>
        </w:rPr>
        <w:t xml:space="preserve"> </w:t>
      </w:r>
      <w:r w:rsidR="008B1343">
        <w:rPr>
          <w:b/>
          <w:bCs/>
          <w:szCs w:val="20"/>
          <w:lang w:val="en-GB"/>
        </w:rPr>
        <w:t>/ 2</w:t>
      </w:r>
      <w:r w:rsidR="003D489E">
        <w:rPr>
          <w:b/>
          <w:bCs/>
          <w:szCs w:val="20"/>
          <w:lang w:val="en-GB"/>
        </w:rPr>
        <w:t>2</w:t>
      </w:r>
      <w:r>
        <w:rPr>
          <w:b/>
          <w:bCs/>
          <w:szCs w:val="20"/>
          <w:lang w:val="en-GB"/>
        </w:rPr>
        <w:t xml:space="preserve">)                                                                       </w:t>
      </w:r>
    </w:p>
    <w:p w:rsidR="00AD5410" w:rsidRDefault="00AD5410">
      <w:r>
        <w:rPr>
          <w:lang w:val="en-GB"/>
        </w:rPr>
        <w:t xml:space="preserve">The </w:t>
      </w:r>
      <w:r w:rsidR="00B674D3">
        <w:rPr>
          <w:lang w:val="en-GB"/>
        </w:rPr>
        <w:t xml:space="preserve">County </w:t>
      </w:r>
      <w:r w:rsidR="0056375E">
        <w:rPr>
          <w:lang w:val="en-GB"/>
        </w:rPr>
        <w:t>Kildare</w:t>
      </w:r>
      <w:r>
        <w:rPr>
          <w:lang w:val="en-GB"/>
        </w:rPr>
        <w:t xml:space="preserve"> Liverpool Supporters Club is affiliated to the association of International Branches. Branch meetings will be held in </w:t>
      </w:r>
      <w:r w:rsidR="00D11BD3">
        <w:rPr>
          <w:lang w:val="en-GB"/>
        </w:rPr>
        <w:t>Coffey’s Bar</w:t>
      </w:r>
      <w:r>
        <w:rPr>
          <w:lang w:val="en-GB"/>
        </w:rPr>
        <w:t xml:space="preserve"> </w:t>
      </w:r>
      <w:r w:rsidR="00D11BD3">
        <w:rPr>
          <w:lang w:val="en-GB"/>
        </w:rPr>
        <w:t>in Newbridge T</w:t>
      </w:r>
      <w:r>
        <w:rPr>
          <w:lang w:val="en-GB"/>
        </w:rPr>
        <w:t>own to which prior notification of dates / times</w:t>
      </w:r>
      <w:r w:rsidR="00D11BD3">
        <w:rPr>
          <w:lang w:val="en-GB"/>
        </w:rPr>
        <w:t xml:space="preserve"> will be communicated to members</w:t>
      </w:r>
      <w:r>
        <w:rPr>
          <w:lang w:val="en-GB"/>
        </w:rPr>
        <w:t xml:space="preserve">, where </w:t>
      </w:r>
      <w:r>
        <w:t xml:space="preserve">we will </w:t>
      </w:r>
      <w:r w:rsidR="00D11BD3">
        <w:t>meet up for LFC Live games, discuss up</w:t>
      </w:r>
      <w:r>
        <w:t>coming events and other branch issues</w:t>
      </w:r>
      <w:r w:rsidR="00D11BD3">
        <w:t xml:space="preserve"> as necessary</w:t>
      </w:r>
      <w:r>
        <w:t>.</w:t>
      </w:r>
    </w:p>
    <w:p w:rsidR="00AD5410" w:rsidRDefault="00AD5410"/>
    <w:p w:rsidR="00AD5410" w:rsidRDefault="007A4D53">
      <w:pPr>
        <w:rPr>
          <w:b/>
        </w:rPr>
      </w:pPr>
      <w:r>
        <w:rPr>
          <w:b/>
        </w:rPr>
        <w:t>Adult Membership:  €</w:t>
      </w:r>
      <w:r w:rsidR="005E2170">
        <w:rPr>
          <w:b/>
        </w:rPr>
        <w:t>0.0</w:t>
      </w:r>
      <w:r>
        <w:rPr>
          <w:b/>
        </w:rPr>
        <w:t>0</w:t>
      </w:r>
      <w:r w:rsidR="00AD5410">
        <w:rPr>
          <w:b/>
        </w:rPr>
        <w:t xml:space="preserve"> per Season</w:t>
      </w:r>
      <w:r w:rsidR="005E2170">
        <w:rPr>
          <w:b/>
        </w:rPr>
        <w:tab/>
      </w:r>
      <w:r w:rsidR="005E2170">
        <w:rPr>
          <w:b/>
        </w:rPr>
        <w:tab/>
      </w:r>
      <w:r w:rsidR="000C64B6">
        <w:rPr>
          <w:b/>
        </w:rPr>
        <w:t xml:space="preserve">      </w:t>
      </w:r>
      <w:r w:rsidR="00D96763">
        <w:rPr>
          <w:b/>
        </w:rPr>
        <w:t>)</w:t>
      </w:r>
    </w:p>
    <w:p w:rsidR="00AD5410" w:rsidRPr="000E7FE4" w:rsidRDefault="00AD5410">
      <w:pPr>
        <w:rPr>
          <w:b/>
        </w:rPr>
      </w:pPr>
      <w:r>
        <w:rPr>
          <w:b/>
        </w:rPr>
        <w:t>Under 18:                  €</w:t>
      </w:r>
      <w:r w:rsidR="005E2170">
        <w:rPr>
          <w:b/>
        </w:rPr>
        <w:t>0.00</w:t>
      </w:r>
      <w:r>
        <w:rPr>
          <w:b/>
        </w:rPr>
        <w:t xml:space="preserve"> per Season</w:t>
      </w:r>
      <w:r w:rsidR="005E2170">
        <w:rPr>
          <w:b/>
        </w:rPr>
        <w:tab/>
      </w:r>
      <w:r w:rsidR="005E2170">
        <w:rPr>
          <w:b/>
        </w:rPr>
        <w:tab/>
      </w:r>
      <w:r w:rsidR="000C64B6">
        <w:rPr>
          <w:b/>
        </w:rPr>
        <w:t xml:space="preserve">      </w:t>
      </w:r>
      <w:r w:rsidR="00D96763">
        <w:rPr>
          <w:b/>
        </w:rPr>
        <w:t>)</w:t>
      </w:r>
      <w:r w:rsidR="00CA569E" w:rsidRPr="005E2170">
        <w:rPr>
          <w:b/>
        </w:rPr>
        <w:t xml:space="preserve">  </w:t>
      </w:r>
      <w:r w:rsidR="00930424" w:rsidRPr="000E7FE4">
        <w:rPr>
          <w:b/>
          <w:color w:val="2F5496"/>
        </w:rPr>
        <w:t xml:space="preserve">Currently </w:t>
      </w:r>
      <w:r w:rsidR="00CA569E" w:rsidRPr="000E7FE4">
        <w:rPr>
          <w:b/>
          <w:color w:val="2F5496"/>
        </w:rPr>
        <w:t>No Membership Charge</w:t>
      </w:r>
      <w:r w:rsidR="00930424" w:rsidRPr="000E7FE4">
        <w:rPr>
          <w:b/>
          <w:color w:val="2F5496"/>
        </w:rPr>
        <w:t>.</w:t>
      </w:r>
      <w:r w:rsidR="000C64B6" w:rsidRPr="000E7FE4">
        <w:rPr>
          <w:b/>
          <w:color w:val="2F5496"/>
        </w:rPr>
        <w:t xml:space="preserve"> </w:t>
      </w:r>
      <w:r w:rsidR="00CA569E" w:rsidRPr="000E7FE4">
        <w:rPr>
          <w:b/>
          <w:color w:val="2F5496"/>
        </w:rPr>
        <w:t xml:space="preserve"> To be Reviewed </w:t>
      </w:r>
      <w:r w:rsidR="00930424" w:rsidRPr="000E7FE4">
        <w:rPr>
          <w:b/>
          <w:color w:val="2F5496"/>
        </w:rPr>
        <w:t>Monthly</w:t>
      </w:r>
      <w:r w:rsidR="00CA569E" w:rsidRPr="000E7FE4">
        <w:rPr>
          <w:b/>
        </w:rPr>
        <w:t xml:space="preserve"> </w:t>
      </w:r>
    </w:p>
    <w:p w:rsidR="00AD5410" w:rsidRDefault="007A4D53">
      <w:pPr>
        <w:rPr>
          <w:b/>
        </w:rPr>
      </w:pPr>
      <w:r>
        <w:rPr>
          <w:b/>
        </w:rPr>
        <w:t>Family:                      €</w:t>
      </w:r>
      <w:r w:rsidR="005E2170">
        <w:rPr>
          <w:b/>
        </w:rPr>
        <w:t>0.00</w:t>
      </w:r>
      <w:r>
        <w:rPr>
          <w:b/>
        </w:rPr>
        <w:t xml:space="preserve"> per Season (2 Adults &amp; 3</w:t>
      </w:r>
      <w:r w:rsidR="00AD5410">
        <w:rPr>
          <w:b/>
        </w:rPr>
        <w:t xml:space="preserve"> Kids)</w:t>
      </w:r>
      <w:r w:rsidR="000C64B6">
        <w:rPr>
          <w:b/>
        </w:rPr>
        <w:t xml:space="preserve"> </w:t>
      </w:r>
      <w:r w:rsidR="00D96763">
        <w:rPr>
          <w:b/>
        </w:rPr>
        <w:t>)</w:t>
      </w:r>
    </w:p>
    <w:p w:rsidR="00EE034F" w:rsidRDefault="00DD480B" w:rsidP="00EE034F">
      <w:r>
        <w:t xml:space="preserve"> </w:t>
      </w:r>
    </w:p>
    <w:p w:rsidR="0048349F" w:rsidRDefault="008B1343">
      <w:pPr>
        <w:rPr>
          <w:b/>
          <w:i/>
          <w:color w:val="FF0000"/>
        </w:rPr>
      </w:pPr>
      <w:r w:rsidRPr="008B1343">
        <w:rPr>
          <w:b/>
          <w:i/>
          <w:color w:val="FF0000"/>
        </w:rPr>
        <w:t>Any Member wishing to travel to a game must have a current Official OLSC Membership. Application for Tickets will not be accepted without same.</w:t>
      </w:r>
      <w:r>
        <w:rPr>
          <w:b/>
          <w:i/>
          <w:color w:val="FF0000"/>
        </w:rPr>
        <w:t xml:space="preserve"> </w:t>
      </w:r>
      <w:r w:rsidR="0048349F">
        <w:rPr>
          <w:b/>
          <w:i/>
          <w:color w:val="FF0000"/>
        </w:rPr>
        <w:t>Tickets / Cards are Non-transferable, any Member found to be in breach of this Rule will be expelled</w:t>
      </w:r>
      <w:r w:rsidR="00EE034F">
        <w:rPr>
          <w:b/>
          <w:i/>
          <w:color w:val="FF0000"/>
        </w:rPr>
        <w:t xml:space="preserve"> from the Supporters Club</w:t>
      </w:r>
      <w:r w:rsidR="0048349F">
        <w:rPr>
          <w:b/>
          <w:i/>
          <w:color w:val="FF0000"/>
        </w:rPr>
        <w:t>.</w:t>
      </w:r>
    </w:p>
    <w:p w:rsidR="0048349F" w:rsidRDefault="0048349F">
      <w:pPr>
        <w:rPr>
          <w:b/>
          <w:i/>
          <w:color w:val="FF0000"/>
        </w:rPr>
      </w:pPr>
    </w:p>
    <w:p w:rsidR="008B1343" w:rsidRPr="008B1343" w:rsidRDefault="008B1343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All Members must reside in County Kildare. We cannot accept any </w:t>
      </w:r>
      <w:r w:rsidR="0048349F">
        <w:rPr>
          <w:b/>
          <w:i/>
          <w:color w:val="FF0000"/>
        </w:rPr>
        <w:t>Applications from outside County Kildare in line with the Official Liverpool Supporters Club Rules.</w:t>
      </w:r>
    </w:p>
    <w:p w:rsidR="008B1343" w:rsidRDefault="008B1343"/>
    <w:p w:rsidR="00AD5410" w:rsidRDefault="00AD5410">
      <w:r>
        <w:t xml:space="preserve">The </w:t>
      </w:r>
      <w:r w:rsidR="006E7B63">
        <w:t>annual Membership</w:t>
      </w:r>
      <w:r>
        <w:t xml:space="preserve"> entitles</w:t>
      </w:r>
      <w:r w:rsidR="006E7B63">
        <w:t xml:space="preserve"> each</w:t>
      </w:r>
      <w:r>
        <w:t xml:space="preserve"> </w:t>
      </w:r>
      <w:r w:rsidR="006E7B63">
        <w:t>M</w:t>
      </w:r>
      <w:r>
        <w:t>ember to the following benefits:</w:t>
      </w:r>
    </w:p>
    <w:p w:rsidR="00AD5410" w:rsidRDefault="00AD5410">
      <w:pPr>
        <w:numPr>
          <w:ilvl w:val="0"/>
          <w:numId w:val="11"/>
        </w:numPr>
      </w:pPr>
      <w:r>
        <w:t>Opportunity to be part of an official Liverpool FC supporters club.</w:t>
      </w:r>
    </w:p>
    <w:p w:rsidR="00AD5410" w:rsidRPr="00EE034F" w:rsidRDefault="00AD5410" w:rsidP="00EE034F">
      <w:pPr>
        <w:numPr>
          <w:ilvl w:val="0"/>
          <w:numId w:val="11"/>
        </w:numPr>
        <w:rPr>
          <w:lang w:val="en-GB"/>
        </w:rPr>
      </w:pPr>
      <w:r>
        <w:t>Access to branch social events</w:t>
      </w:r>
      <w:r w:rsidR="00EE034F">
        <w:t xml:space="preserve"> &amp; Club Clothing Range</w:t>
      </w:r>
      <w:r>
        <w:t xml:space="preserve"> at discounted prices.</w:t>
      </w:r>
    </w:p>
    <w:p w:rsidR="00AD5410" w:rsidRDefault="00AD5410"/>
    <w:p w:rsidR="00AD5410" w:rsidRDefault="008D2F6C">
      <w:r>
        <w:t xml:space="preserve">The branch has a dedicated website which can be found at: </w:t>
      </w:r>
      <w:r w:rsidR="00D06969">
        <w:rPr>
          <w:b/>
        </w:rPr>
        <w:t>www.ck</w:t>
      </w:r>
      <w:r>
        <w:rPr>
          <w:b/>
        </w:rPr>
        <w:t>lsc.</w:t>
      </w:r>
      <w:r w:rsidR="00D06969">
        <w:rPr>
          <w:b/>
        </w:rPr>
        <w:t>ie</w:t>
      </w:r>
      <w:r>
        <w:t xml:space="preserve"> where you can also find the link to our Clubs </w:t>
      </w:r>
      <w:r w:rsidRPr="00E41E3F">
        <w:rPr>
          <w:b/>
        </w:rPr>
        <w:t>Facebook</w:t>
      </w:r>
      <w:r>
        <w:rPr>
          <w:b/>
        </w:rPr>
        <w:t xml:space="preserve"> Page.</w:t>
      </w:r>
    </w:p>
    <w:p w:rsidR="006E2249" w:rsidRDefault="00AD5410" w:rsidP="006E2249">
      <w:pPr>
        <w:rPr>
          <w:b/>
          <w:bCs/>
        </w:rPr>
      </w:pPr>
      <w:r>
        <w:t xml:space="preserve">Completed membership forms should be </w:t>
      </w:r>
      <w:r w:rsidR="00EE034F">
        <w:t xml:space="preserve">emailed to our </w:t>
      </w:r>
      <w:r w:rsidR="00EF263C">
        <w:t xml:space="preserve">Club </w:t>
      </w:r>
      <w:r w:rsidR="00EE034F">
        <w:t xml:space="preserve">Email Address - </w:t>
      </w:r>
      <w:hyperlink r:id="rId6" w:history="1">
        <w:r w:rsidR="00EF263C" w:rsidRPr="00EC3037">
          <w:rPr>
            <w:rStyle w:val="Hyperlink"/>
            <w:b/>
            <w:bCs/>
          </w:rPr>
          <w:t>info@cklsc.ie</w:t>
        </w:r>
      </w:hyperlink>
      <w:r w:rsidR="00EE034F">
        <w:rPr>
          <w:b/>
          <w:bCs/>
        </w:rPr>
        <w:t xml:space="preserve"> </w:t>
      </w:r>
      <w:r w:rsidR="005E2170">
        <w:rPr>
          <w:b/>
          <w:bCs/>
        </w:rPr>
        <w:t xml:space="preserve"> </w:t>
      </w:r>
      <w:r w:rsidR="00EE034F" w:rsidRPr="00EE034F">
        <w:rPr>
          <w:bCs/>
        </w:rPr>
        <w:t>(Bank Details available upon request).</w:t>
      </w:r>
    </w:p>
    <w:p w:rsidR="00EF263C" w:rsidRDefault="00EF263C" w:rsidP="006E2249"/>
    <w:p w:rsidR="00AD5410" w:rsidRDefault="006E2249" w:rsidP="0056375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b/>
        </w:rPr>
        <w:t>Bank Transfer</w:t>
      </w:r>
      <w:r w:rsidRPr="005E2170">
        <w:rPr>
          <w:b/>
          <w:bCs/>
        </w:rPr>
        <w:t xml:space="preserve"> payable to Kildangan / Nurney Liverpool S.C.</w:t>
      </w:r>
      <w:r w:rsidR="00BD35C5">
        <w:rPr>
          <w:b/>
          <w:bCs/>
        </w:rPr>
        <w:t xml:space="preserve">  </w:t>
      </w:r>
      <w:r w:rsidR="005E2170" w:rsidRPr="005E2170">
        <w:rPr>
          <w:b/>
          <w:bCs/>
        </w:rPr>
        <w:t>IBAN: IE 06 AIBK 9336 2714 5260 94</w:t>
      </w:r>
    </w:p>
    <w:p w:rsidR="00AD5410" w:rsidRPr="005E2170" w:rsidRDefault="00AD5410">
      <w:pPr>
        <w:rPr>
          <w:b/>
          <w:color w:val="0000FF"/>
        </w:rPr>
      </w:pPr>
      <w:r w:rsidRPr="005E2170">
        <w:rPr>
          <w:b/>
          <w:color w:val="0000FF"/>
        </w:rPr>
        <w:t>Membership runs from 1</w:t>
      </w:r>
      <w:r w:rsidRPr="005E2170">
        <w:rPr>
          <w:b/>
          <w:color w:val="0000FF"/>
          <w:vertAlign w:val="superscript"/>
        </w:rPr>
        <w:t>st</w:t>
      </w:r>
      <w:r w:rsidRPr="005E2170">
        <w:rPr>
          <w:b/>
          <w:color w:val="0000FF"/>
        </w:rPr>
        <w:t xml:space="preserve"> August 20</w:t>
      </w:r>
      <w:r w:rsidR="00656F14" w:rsidRPr="005E2170">
        <w:rPr>
          <w:b/>
          <w:color w:val="0000FF"/>
        </w:rPr>
        <w:t>2</w:t>
      </w:r>
      <w:r w:rsidR="003D489E">
        <w:rPr>
          <w:b/>
          <w:color w:val="0000FF"/>
        </w:rPr>
        <w:t>1</w:t>
      </w:r>
      <w:r w:rsidRPr="005E2170">
        <w:rPr>
          <w:b/>
          <w:color w:val="0000FF"/>
        </w:rPr>
        <w:t xml:space="preserve"> up to and including 31</w:t>
      </w:r>
      <w:r w:rsidRPr="005E2170">
        <w:rPr>
          <w:b/>
          <w:color w:val="0000FF"/>
          <w:vertAlign w:val="superscript"/>
        </w:rPr>
        <w:t>st</w:t>
      </w:r>
      <w:r w:rsidR="00EF263C" w:rsidRPr="005E2170">
        <w:rPr>
          <w:b/>
          <w:color w:val="0000FF"/>
        </w:rPr>
        <w:t xml:space="preserve"> July 202</w:t>
      </w:r>
      <w:r w:rsidR="003D489E">
        <w:rPr>
          <w:b/>
          <w:color w:val="0000FF"/>
        </w:rPr>
        <w:t>2</w:t>
      </w:r>
      <w:r w:rsidR="00F22776" w:rsidRPr="005E2170">
        <w:rPr>
          <w:b/>
          <w:color w:val="0000FF"/>
        </w:rPr>
        <w:t>.</w:t>
      </w:r>
    </w:p>
    <w:tbl>
      <w:tblPr>
        <w:tblW w:w="29748" w:type="dxa"/>
        <w:tblLayout w:type="fixed"/>
        <w:tblLook w:val="0000" w:firstRow="0" w:lastRow="0" w:firstColumn="0" w:lastColumn="0" w:noHBand="0" w:noVBand="0"/>
      </w:tblPr>
      <w:tblGrid>
        <w:gridCol w:w="1188"/>
        <w:gridCol w:w="1860"/>
        <w:gridCol w:w="1029"/>
        <w:gridCol w:w="78"/>
        <w:gridCol w:w="2433"/>
        <w:gridCol w:w="900"/>
        <w:gridCol w:w="2880"/>
        <w:gridCol w:w="6460"/>
        <w:gridCol w:w="6460"/>
        <w:gridCol w:w="6460"/>
      </w:tblGrid>
      <w:tr w:rsidR="00AD5410">
        <w:trPr>
          <w:gridAfter w:val="3"/>
          <w:wAfter w:w="19380" w:type="dxa"/>
          <w:trHeight w:hRule="exact" w:val="480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D5410" w:rsidRDefault="00CF13EF" w:rsidP="00CF13EF">
            <w:pPr>
              <w:tabs>
                <w:tab w:val="left" w:pos="960"/>
              </w:tabs>
              <w:rPr>
                <w:rFonts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Applicants</w:t>
            </w:r>
            <w:r w:rsidR="00AD5410">
              <w:rPr>
                <w:rFonts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Information</w:t>
            </w:r>
          </w:p>
        </w:tc>
      </w:tr>
      <w:tr w:rsidR="00AD5410">
        <w:trPr>
          <w:gridAfter w:val="3"/>
          <w:wAfter w:w="19380" w:type="dxa"/>
          <w:cantSplit/>
          <w:trHeight w:val="504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Surname</w:t>
            </w:r>
            <w:r w:rsidR="00CF13EF">
              <w:rPr>
                <w:rFonts w:cs="Tahoma"/>
                <w:b/>
                <w:bCs/>
                <w:szCs w:val="16"/>
                <w:lang w:val="en-GB" w:eastAsia="en-GB"/>
              </w:rPr>
              <w:t>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 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First Names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Dates of Birth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AD5410">
        <w:trPr>
          <w:gridAfter w:val="3"/>
          <w:wAfter w:w="19380" w:type="dxa"/>
          <w:cantSplit/>
          <w:trHeight w:hRule="exact" w:val="552"/>
        </w:trPr>
        <w:tc>
          <w:tcPr>
            <w:tcW w:w="118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AD5410">
        <w:trPr>
          <w:gridAfter w:val="3"/>
          <w:wAfter w:w="19380" w:type="dxa"/>
          <w:cantSplit/>
          <w:trHeight w:hRule="exact" w:val="507"/>
        </w:trPr>
        <w:tc>
          <w:tcPr>
            <w:tcW w:w="118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AD5410">
        <w:trPr>
          <w:gridAfter w:val="3"/>
          <w:wAfter w:w="19380" w:type="dxa"/>
          <w:cantSplit/>
          <w:trHeight w:hRule="exact" w:val="507"/>
        </w:trPr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3026CD">
        <w:trPr>
          <w:gridAfter w:val="3"/>
          <w:wAfter w:w="19380" w:type="dxa"/>
          <w:cantSplit/>
          <w:trHeight w:hRule="exact" w:val="507"/>
        </w:trPr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026CD" w:rsidRDefault="003026CD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6CD" w:rsidRDefault="003026CD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10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26CD" w:rsidRDefault="003026CD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6CD" w:rsidRDefault="003026CD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CD" w:rsidRDefault="003026CD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26CD" w:rsidRDefault="003026CD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AD5410">
        <w:trPr>
          <w:trHeight w:hRule="exact" w:val="54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 xml:space="preserve">Address  </w:t>
            </w:r>
          </w:p>
        </w:tc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6460" w:type="dxa"/>
          </w:tcPr>
          <w:p w:rsidR="00AD5410" w:rsidRDefault="00AD541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60" w:type="dxa"/>
          </w:tcPr>
          <w:p w:rsidR="00AD5410" w:rsidRDefault="00AD541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 xml:space="preserve">  </w:t>
            </w:r>
          </w:p>
        </w:tc>
      </w:tr>
      <w:tr w:rsidR="00AD5410" w:rsidTr="00BD35C5">
        <w:trPr>
          <w:gridAfter w:val="3"/>
          <w:wAfter w:w="19380" w:type="dxa"/>
          <w:trHeight w:hRule="exact" w:val="43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Town/City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County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 </w:t>
            </w:r>
          </w:p>
        </w:tc>
      </w:tr>
      <w:tr w:rsidR="00AD5410" w:rsidTr="00BD35C5">
        <w:trPr>
          <w:gridAfter w:val="3"/>
          <w:wAfter w:w="19380" w:type="dxa"/>
          <w:trHeight w:hRule="exact" w:val="43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Phone No: (Landline)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E-mail Address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 </w:t>
            </w:r>
          </w:p>
        </w:tc>
      </w:tr>
      <w:tr w:rsidR="00AD5410" w:rsidTr="00BD35C5">
        <w:trPr>
          <w:gridAfter w:val="3"/>
          <w:wAfter w:w="19380" w:type="dxa"/>
          <w:cantSplit/>
          <w:trHeight w:val="25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Phone No:  (Mobile)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5410" w:rsidRDefault="00BD35C5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  <w:r>
              <w:rPr>
                <w:rFonts w:cs="Tahoma"/>
                <w:b/>
                <w:bCs/>
                <w:szCs w:val="16"/>
                <w:lang w:val="en-GB" w:eastAsia="en-GB"/>
              </w:rPr>
              <w:t>OLSC</w:t>
            </w:r>
            <w:r w:rsidR="00AD5410">
              <w:rPr>
                <w:rFonts w:cs="Tahoma"/>
                <w:b/>
                <w:bCs/>
                <w:szCs w:val="16"/>
                <w:lang w:val="en-GB" w:eastAsia="en-GB"/>
              </w:rPr>
              <w:t xml:space="preserve"> </w:t>
            </w:r>
            <w:r>
              <w:rPr>
                <w:rFonts w:cs="Tahoma"/>
                <w:b/>
                <w:bCs/>
                <w:szCs w:val="16"/>
                <w:lang w:val="en-GB" w:eastAsia="en-GB"/>
              </w:rPr>
              <w:t>Members</w:t>
            </w:r>
            <w:r w:rsidR="00AD5410">
              <w:rPr>
                <w:rFonts w:cs="Tahoma"/>
                <w:b/>
                <w:bCs/>
                <w:szCs w:val="16"/>
                <w:lang w:val="en-GB" w:eastAsia="en-GB"/>
              </w:rPr>
              <w:t xml:space="preserve"> No:</w:t>
            </w:r>
          </w:p>
        </w:tc>
        <w:tc>
          <w:tcPr>
            <w:tcW w:w="62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AD5410" w:rsidTr="00BD35C5">
        <w:trPr>
          <w:gridAfter w:val="3"/>
          <w:wAfter w:w="19380" w:type="dxa"/>
          <w:cantSplit/>
          <w:trHeight w:val="27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62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  <w:tr w:rsidR="00AD5410">
        <w:trPr>
          <w:gridAfter w:val="3"/>
          <w:wAfter w:w="19380" w:type="dxa"/>
          <w:cantSplit/>
          <w:trHeight w:val="255"/>
        </w:trPr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  <w:tc>
          <w:tcPr>
            <w:tcW w:w="7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5410" w:rsidRDefault="00AD5410">
            <w:pPr>
              <w:rPr>
                <w:rFonts w:cs="Tahoma"/>
                <w:b/>
                <w:bCs/>
                <w:szCs w:val="16"/>
                <w:lang w:val="en-GB" w:eastAsia="en-GB"/>
              </w:rPr>
            </w:pPr>
          </w:p>
        </w:tc>
      </w:tr>
    </w:tbl>
    <w:p w:rsidR="00AD5410" w:rsidRDefault="00AD5410">
      <w:pPr>
        <w:rPr>
          <w:i/>
          <w:color w:val="000000"/>
        </w:rPr>
      </w:pPr>
    </w:p>
    <w:p w:rsidR="00AD5410" w:rsidRPr="0048349F" w:rsidRDefault="0048349F">
      <w:pPr>
        <w:rPr>
          <w:b/>
          <w:i/>
          <w:color w:val="000000"/>
        </w:rPr>
      </w:pPr>
      <w:r>
        <w:rPr>
          <w:i/>
          <w:color w:val="000000"/>
        </w:rPr>
        <w:t xml:space="preserve"> </w:t>
      </w:r>
      <w:r w:rsidRPr="0048349F">
        <w:rPr>
          <w:b/>
          <w:i/>
          <w:color w:val="000000"/>
        </w:rPr>
        <w:t>By Signing this Form you agree to abide by our Club Constitution and Branch Rules, copies of same can be found on</w:t>
      </w:r>
      <w:r>
        <w:rPr>
          <w:b/>
          <w:i/>
          <w:color w:val="000000"/>
        </w:rPr>
        <w:t xml:space="preserve"> our Club website (www.cklsc.ie</w:t>
      </w:r>
      <w:r w:rsidRPr="0048349F">
        <w:rPr>
          <w:b/>
          <w:i/>
          <w:color w:val="000000"/>
        </w:rPr>
        <w:t>)</w:t>
      </w:r>
    </w:p>
    <w:p w:rsidR="00AD5410" w:rsidRDefault="00AD5410">
      <w:pPr>
        <w:rPr>
          <w:i/>
          <w:color w:val="000000"/>
        </w:rPr>
      </w:pPr>
    </w:p>
    <w:p w:rsidR="00AD5410" w:rsidRDefault="00EF263C" w:rsidP="00EE034F">
      <w:pPr>
        <w:jc w:val="center"/>
      </w:pPr>
      <w:r w:rsidRPr="00EF263C">
        <w:rPr>
          <w:b/>
          <w:i/>
          <w:color w:val="000000"/>
        </w:rPr>
        <w:t>SIGNED : ______________________________</w:t>
      </w:r>
      <w:r w:rsidRPr="00EF263C">
        <w:rPr>
          <w:b/>
          <w:i/>
          <w:color w:val="000000"/>
        </w:rPr>
        <w:tab/>
      </w:r>
      <w:r w:rsidRPr="00EF263C">
        <w:rPr>
          <w:b/>
          <w:i/>
          <w:color w:val="000000"/>
        </w:rPr>
        <w:tab/>
      </w:r>
      <w:r w:rsidRPr="00EF263C">
        <w:rPr>
          <w:b/>
          <w:i/>
          <w:color w:val="000000"/>
        </w:rPr>
        <w:tab/>
        <w:t>DATE : _____________________</w:t>
      </w:r>
    </w:p>
    <w:sectPr w:rsidR="00AD5410">
      <w:pgSz w:w="12240" w:h="15840"/>
      <w:pgMar w:top="360" w:right="720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St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733ADD"/>
    <w:multiLevelType w:val="hybridMultilevel"/>
    <w:tmpl w:val="E5A0B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0D43"/>
    <w:multiLevelType w:val="hybridMultilevel"/>
    <w:tmpl w:val="249CF5CE"/>
    <w:lvl w:ilvl="0" w:tplc="B46E96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A1"/>
    <w:rsid w:val="00060F3B"/>
    <w:rsid w:val="000C64B6"/>
    <w:rsid w:val="000E7FE4"/>
    <w:rsid w:val="003026CD"/>
    <w:rsid w:val="0034603F"/>
    <w:rsid w:val="003D489E"/>
    <w:rsid w:val="0048349F"/>
    <w:rsid w:val="004B3CA1"/>
    <w:rsid w:val="004C17B5"/>
    <w:rsid w:val="0056375E"/>
    <w:rsid w:val="005E2170"/>
    <w:rsid w:val="00656F14"/>
    <w:rsid w:val="006B2AAA"/>
    <w:rsid w:val="006E2249"/>
    <w:rsid w:val="006E7B63"/>
    <w:rsid w:val="007936E1"/>
    <w:rsid w:val="007A4D53"/>
    <w:rsid w:val="0085331D"/>
    <w:rsid w:val="008B1343"/>
    <w:rsid w:val="008D2F6C"/>
    <w:rsid w:val="00930424"/>
    <w:rsid w:val="009A20D9"/>
    <w:rsid w:val="00A91B61"/>
    <w:rsid w:val="00AD5410"/>
    <w:rsid w:val="00B674D3"/>
    <w:rsid w:val="00BD35C5"/>
    <w:rsid w:val="00BD3AD7"/>
    <w:rsid w:val="00C10170"/>
    <w:rsid w:val="00C57335"/>
    <w:rsid w:val="00C906C0"/>
    <w:rsid w:val="00CA569E"/>
    <w:rsid w:val="00CF13EF"/>
    <w:rsid w:val="00D06969"/>
    <w:rsid w:val="00D11BD3"/>
    <w:rsid w:val="00D96763"/>
    <w:rsid w:val="00DA65FA"/>
    <w:rsid w:val="00DD295A"/>
    <w:rsid w:val="00DD480B"/>
    <w:rsid w:val="00E47C04"/>
    <w:rsid w:val="00EE034F"/>
    <w:rsid w:val="00EF263C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8E21D"/>
  <w15:chartTrackingRefBased/>
  <w15:docId w15:val="{C3447140-DFEF-634E-925C-34401E2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rPr>
      <w:color w:val="999999"/>
    </w:rPr>
  </w:style>
  <w:style w:type="character" w:styleId="Hyperlink">
    <w:name w:val="Hyperlink"/>
    <w:rPr>
      <w:color w:val="0000FF"/>
      <w:u w:val="single"/>
    </w:rPr>
  </w:style>
  <w:style w:type="character" w:customStyle="1" w:styleId="CheckBoxChar">
    <w:name w:val="Check Box Char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kls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T5270\LOCALS~1\Temp\TCD16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BRANCH LFC SUPPORTERS CLUB</vt:lpstr>
    </vt:vector>
  </TitlesOfParts>
  <Company>Microsoft Corporation</Company>
  <LinksUpToDate>false</LinksUpToDate>
  <CharactersWithSpaces>2248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mailto:info@cklsc.ie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BRANCH LFC SUPPORTERS CLUB</dc:title>
  <dc:subject/>
  <dc:creator>slat5270</dc:creator>
  <cp:keywords/>
  <cp:lastModifiedBy>Warren Delaney</cp:lastModifiedBy>
  <cp:revision>3</cp:revision>
  <cp:lastPrinted>2020-09-15T20:40:00Z</cp:lastPrinted>
  <dcterms:created xsi:type="dcterms:W3CDTF">2021-08-15T18:33:00Z</dcterms:created>
  <dcterms:modified xsi:type="dcterms:W3CDTF">2021-08-15T18:35:00Z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